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113" w:rsidRPr="006B7113" w:rsidRDefault="006A5E4D" w:rsidP="00B5278F">
      <w:pPr>
        <w:spacing w:after="120"/>
        <w:jc w:val="both"/>
        <w:rPr>
          <w:rFonts w:eastAsia="Times New Roman" w:cs="Helvetica"/>
          <w:b/>
          <w:lang w:eastAsia="de-DE"/>
        </w:rPr>
      </w:pPr>
      <w:r>
        <w:rPr>
          <w:rFonts w:eastAsia="Times New Roman" w:cs="Helvetica"/>
          <w:b/>
          <w:lang w:eastAsia="de-DE"/>
        </w:rPr>
        <w:t>Mit dem Reichsbahn-Nostalgie-Sonderzug</w:t>
      </w:r>
      <w:r w:rsidR="00984058">
        <w:rPr>
          <w:rFonts w:eastAsia="Times New Roman" w:cs="Helvetica"/>
          <w:b/>
          <w:lang w:eastAsia="de-DE"/>
        </w:rPr>
        <w:t xml:space="preserve"> </w:t>
      </w:r>
      <w:r w:rsidR="00CB4DE4">
        <w:rPr>
          <w:rFonts w:eastAsia="Times New Roman" w:cs="Helvetica"/>
          <w:b/>
          <w:lang w:eastAsia="de-DE"/>
        </w:rPr>
        <w:t>nach Wörlitz und Ferropolis</w:t>
      </w:r>
    </w:p>
    <w:p w:rsidR="00E57AAC" w:rsidRDefault="00300C58" w:rsidP="00B5278F">
      <w:pPr>
        <w:spacing w:after="120"/>
        <w:jc w:val="both"/>
        <w:rPr>
          <w:rFonts w:eastAsia="Times New Roman" w:cs="Helvetica"/>
          <w:lang w:eastAsia="de-DE"/>
        </w:rPr>
      </w:pPr>
      <w:r>
        <w:rPr>
          <w:rFonts w:eastAsia="Times New Roman" w:cs="Helvetica"/>
          <w:lang w:eastAsia="de-DE"/>
        </w:rPr>
        <w:t>Auf Grund der großen Nachfrage hat d</w:t>
      </w:r>
      <w:r w:rsidR="006A5E4D">
        <w:rPr>
          <w:rFonts w:eastAsia="Times New Roman" w:cs="Helvetica"/>
          <w:lang w:eastAsia="de-DE"/>
        </w:rPr>
        <w:t xml:space="preserve">er Mansfelder Bergwerksbahn e. V. für den </w:t>
      </w:r>
      <w:r>
        <w:rPr>
          <w:rFonts w:eastAsia="Times New Roman" w:cs="Helvetica"/>
          <w:lang w:eastAsia="de-DE"/>
        </w:rPr>
        <w:t>25</w:t>
      </w:r>
      <w:r w:rsidR="006A5E4D">
        <w:rPr>
          <w:rFonts w:eastAsia="Times New Roman" w:cs="Helvetica"/>
          <w:lang w:eastAsia="de-DE"/>
        </w:rPr>
        <w:t>.0</w:t>
      </w:r>
      <w:r>
        <w:rPr>
          <w:rFonts w:eastAsia="Times New Roman" w:cs="Helvetica"/>
          <w:lang w:eastAsia="de-DE"/>
        </w:rPr>
        <w:t>8</w:t>
      </w:r>
      <w:r w:rsidR="006A5E4D">
        <w:rPr>
          <w:rFonts w:eastAsia="Times New Roman" w:cs="Helvetica"/>
          <w:lang w:eastAsia="de-DE"/>
        </w:rPr>
        <w:t>.201</w:t>
      </w:r>
      <w:r>
        <w:rPr>
          <w:rFonts w:eastAsia="Times New Roman" w:cs="Helvetica"/>
          <w:lang w:eastAsia="de-DE"/>
        </w:rPr>
        <w:t>8</w:t>
      </w:r>
      <w:r w:rsidR="006A5E4D">
        <w:rPr>
          <w:rFonts w:eastAsia="Times New Roman" w:cs="Helvetica"/>
          <w:lang w:eastAsia="de-DE"/>
        </w:rPr>
        <w:t xml:space="preserve"> </w:t>
      </w:r>
      <w:r>
        <w:rPr>
          <w:rFonts w:eastAsia="Times New Roman" w:cs="Helvetica"/>
          <w:lang w:eastAsia="de-DE"/>
        </w:rPr>
        <w:t xml:space="preserve">wieder </w:t>
      </w:r>
      <w:r w:rsidR="006A5E4D">
        <w:rPr>
          <w:rFonts w:eastAsia="Times New Roman" w:cs="Helvetica"/>
          <w:lang w:eastAsia="de-DE"/>
        </w:rPr>
        <w:t>einen Sonderzug im Reichsbahn-Nostalgie-Look organisiert. Dieser</w:t>
      </w:r>
      <w:r w:rsidR="00A16863">
        <w:rPr>
          <w:rFonts w:eastAsia="Times New Roman" w:cs="Helvetica"/>
          <w:lang w:eastAsia="de-DE"/>
        </w:rPr>
        <w:t xml:space="preserve">, bestehend aus einer </w:t>
      </w:r>
      <w:r w:rsidR="00C14071">
        <w:rPr>
          <w:rFonts w:eastAsia="Times New Roman" w:cs="Helvetica"/>
          <w:lang w:eastAsia="de-DE"/>
        </w:rPr>
        <w:t xml:space="preserve">Diesellok </w:t>
      </w:r>
      <w:r w:rsidR="00A16863">
        <w:rPr>
          <w:rFonts w:eastAsia="Times New Roman" w:cs="Helvetica"/>
          <w:lang w:eastAsia="de-DE"/>
        </w:rPr>
        <w:t>V</w:t>
      </w:r>
      <w:r w:rsidR="00852515">
        <w:rPr>
          <w:rFonts w:eastAsia="Times New Roman" w:cs="Helvetica"/>
          <w:lang w:eastAsia="de-DE"/>
        </w:rPr>
        <w:t xml:space="preserve"> </w:t>
      </w:r>
      <w:r w:rsidR="00A16863">
        <w:rPr>
          <w:rFonts w:eastAsia="Times New Roman" w:cs="Helvetica"/>
          <w:lang w:eastAsia="de-DE"/>
        </w:rPr>
        <w:t>1</w:t>
      </w:r>
      <w:r w:rsidR="00852515">
        <w:rPr>
          <w:rFonts w:eastAsia="Times New Roman" w:cs="Helvetica"/>
          <w:lang w:eastAsia="de-DE"/>
        </w:rPr>
        <w:t>0</w:t>
      </w:r>
      <w:r w:rsidR="00A16863">
        <w:rPr>
          <w:rFonts w:eastAsia="Times New Roman" w:cs="Helvetica"/>
          <w:lang w:eastAsia="de-DE"/>
        </w:rPr>
        <w:t xml:space="preserve">0 </w:t>
      </w:r>
      <w:r w:rsidR="00852515">
        <w:rPr>
          <w:rFonts w:eastAsia="Times New Roman" w:cs="Helvetica"/>
          <w:lang w:eastAsia="de-DE"/>
        </w:rPr>
        <w:t>(neu 20</w:t>
      </w:r>
      <w:r w:rsidR="00A16863">
        <w:rPr>
          <w:rFonts w:eastAsia="Times New Roman" w:cs="Helvetica"/>
          <w:lang w:eastAsia="de-DE"/>
        </w:rPr>
        <w:t xml:space="preserve">2) in Reichsbahnlackierung und </w:t>
      </w:r>
      <w:r w:rsidR="00866F78">
        <w:rPr>
          <w:rFonts w:eastAsia="Times New Roman" w:cs="Helvetica"/>
          <w:lang w:eastAsia="de-DE"/>
        </w:rPr>
        <w:t>4</w:t>
      </w:r>
      <w:r w:rsidR="00A16863">
        <w:rPr>
          <w:rFonts w:eastAsia="Times New Roman" w:cs="Helvetica"/>
          <w:lang w:eastAsia="de-DE"/>
        </w:rPr>
        <w:t xml:space="preserve"> Reisezugwagen aus den 70er und 80er Jahren,</w:t>
      </w:r>
      <w:r w:rsidR="006A5E4D">
        <w:rPr>
          <w:rFonts w:eastAsia="Times New Roman" w:cs="Helvetica"/>
          <w:lang w:eastAsia="de-DE"/>
        </w:rPr>
        <w:t xml:space="preserve"> wird</w:t>
      </w:r>
      <w:r w:rsidR="00E57AAC">
        <w:rPr>
          <w:rFonts w:eastAsia="Times New Roman" w:cs="Helvetica"/>
          <w:lang w:eastAsia="de-DE"/>
        </w:rPr>
        <w:t xml:space="preserve"> am </w:t>
      </w:r>
      <w:r>
        <w:rPr>
          <w:rFonts w:eastAsia="Times New Roman" w:cs="Helvetica"/>
          <w:lang w:eastAsia="de-DE"/>
        </w:rPr>
        <w:t>25</w:t>
      </w:r>
      <w:r w:rsidR="00E57AAC">
        <w:rPr>
          <w:rFonts w:eastAsia="Times New Roman" w:cs="Helvetica"/>
          <w:lang w:eastAsia="de-DE"/>
        </w:rPr>
        <w:t>.0</w:t>
      </w:r>
      <w:r>
        <w:rPr>
          <w:rFonts w:eastAsia="Times New Roman" w:cs="Helvetica"/>
          <w:lang w:eastAsia="de-DE"/>
        </w:rPr>
        <w:t>8</w:t>
      </w:r>
      <w:r w:rsidR="00E57AAC">
        <w:rPr>
          <w:rFonts w:eastAsia="Times New Roman" w:cs="Helvetica"/>
          <w:lang w:eastAsia="de-DE"/>
        </w:rPr>
        <w:t>.201</w:t>
      </w:r>
      <w:r>
        <w:rPr>
          <w:rFonts w:eastAsia="Times New Roman" w:cs="Helvetica"/>
          <w:lang w:eastAsia="de-DE"/>
        </w:rPr>
        <w:t>8</w:t>
      </w:r>
      <w:r w:rsidR="006A5E4D">
        <w:rPr>
          <w:rFonts w:eastAsia="Times New Roman" w:cs="Helvetica"/>
          <w:lang w:eastAsia="de-DE"/>
        </w:rPr>
        <w:t xml:space="preserve"> von </w:t>
      </w:r>
      <w:proofErr w:type="spellStart"/>
      <w:r w:rsidR="006A5E4D">
        <w:rPr>
          <w:rFonts w:eastAsia="Times New Roman" w:cs="Helvetica"/>
          <w:lang w:eastAsia="de-DE"/>
        </w:rPr>
        <w:t>Klostermansfeld</w:t>
      </w:r>
      <w:proofErr w:type="spellEnd"/>
      <w:r w:rsidR="006A5E4D">
        <w:rPr>
          <w:rFonts w:eastAsia="Times New Roman" w:cs="Helvetica"/>
          <w:lang w:eastAsia="de-DE"/>
        </w:rPr>
        <w:t xml:space="preserve"> </w:t>
      </w:r>
      <w:r w:rsidR="00E57AAC">
        <w:rPr>
          <w:rFonts w:eastAsia="Times New Roman" w:cs="Helvetica"/>
          <w:lang w:eastAsia="de-DE"/>
        </w:rPr>
        <w:t xml:space="preserve">um </w:t>
      </w:r>
      <w:r>
        <w:rPr>
          <w:rFonts w:eastAsia="Times New Roman" w:cs="Helvetica"/>
          <w:lang w:eastAsia="de-DE"/>
        </w:rPr>
        <w:t>7</w:t>
      </w:r>
      <w:r w:rsidR="00E57AAC">
        <w:rPr>
          <w:rFonts w:eastAsia="Times New Roman" w:cs="Helvetica"/>
          <w:lang w:eastAsia="de-DE"/>
        </w:rPr>
        <w:t>:</w:t>
      </w:r>
      <w:r>
        <w:rPr>
          <w:rFonts w:eastAsia="Times New Roman" w:cs="Helvetica"/>
          <w:lang w:eastAsia="de-DE"/>
        </w:rPr>
        <w:t>55</w:t>
      </w:r>
      <w:r w:rsidR="00E57AAC">
        <w:rPr>
          <w:rFonts w:eastAsia="Times New Roman" w:cs="Helvetica"/>
          <w:lang w:eastAsia="de-DE"/>
        </w:rPr>
        <w:t xml:space="preserve"> Uhr starten</w:t>
      </w:r>
      <w:r w:rsidR="00BF219C">
        <w:rPr>
          <w:rFonts w:eastAsia="Times New Roman" w:cs="Helvetica"/>
          <w:lang w:eastAsia="de-DE"/>
        </w:rPr>
        <w:t xml:space="preserve">. Dann geht es </w:t>
      </w:r>
      <w:r w:rsidR="006A5E4D">
        <w:rPr>
          <w:rFonts w:eastAsia="Times New Roman" w:cs="Helvetica"/>
          <w:lang w:eastAsia="de-DE"/>
        </w:rPr>
        <w:t xml:space="preserve">über </w:t>
      </w:r>
      <w:r>
        <w:rPr>
          <w:rFonts w:eastAsia="Times New Roman" w:cs="Helvetica"/>
          <w:lang w:eastAsia="de-DE"/>
        </w:rPr>
        <w:t>Hettstedt, Sandersleben und Aschersleben</w:t>
      </w:r>
      <w:r w:rsidR="0008789B">
        <w:rPr>
          <w:rFonts w:eastAsia="Times New Roman" w:cs="Helvetica"/>
          <w:lang w:eastAsia="de-DE"/>
        </w:rPr>
        <w:t>,</w:t>
      </w:r>
      <w:r w:rsidR="006A5E4D">
        <w:rPr>
          <w:rFonts w:eastAsia="Times New Roman" w:cs="Helvetica"/>
          <w:lang w:eastAsia="de-DE"/>
        </w:rPr>
        <w:t xml:space="preserve"> wo Zustieg</w:t>
      </w:r>
      <w:r w:rsidR="0008789B">
        <w:rPr>
          <w:rFonts w:eastAsia="Times New Roman" w:cs="Helvetica"/>
          <w:lang w:eastAsia="de-DE"/>
        </w:rPr>
        <w:t>e</w:t>
      </w:r>
      <w:r w:rsidR="006A5E4D">
        <w:rPr>
          <w:rFonts w:eastAsia="Times New Roman" w:cs="Helvetica"/>
          <w:lang w:eastAsia="de-DE"/>
        </w:rPr>
        <w:t xml:space="preserve"> ebenfalls möglich</w:t>
      </w:r>
      <w:r w:rsidR="00E57AAC">
        <w:rPr>
          <w:rFonts w:eastAsia="Times New Roman" w:cs="Helvetica"/>
          <w:lang w:eastAsia="de-DE"/>
        </w:rPr>
        <w:t xml:space="preserve"> </w:t>
      </w:r>
      <w:r w:rsidR="0008789B">
        <w:rPr>
          <w:rFonts w:eastAsia="Times New Roman" w:cs="Helvetica"/>
          <w:lang w:eastAsia="de-DE"/>
        </w:rPr>
        <w:t>sind</w:t>
      </w:r>
      <w:r w:rsidR="006A5E4D">
        <w:rPr>
          <w:rFonts w:eastAsia="Times New Roman" w:cs="Helvetica"/>
          <w:lang w:eastAsia="de-DE"/>
        </w:rPr>
        <w:t xml:space="preserve">, ohne </w:t>
      </w:r>
      <w:r w:rsidR="00984058">
        <w:rPr>
          <w:rFonts w:eastAsia="Times New Roman" w:cs="Helvetica"/>
          <w:lang w:eastAsia="de-DE"/>
        </w:rPr>
        <w:t xml:space="preserve">weitere </w:t>
      </w:r>
      <w:r w:rsidR="006A5E4D">
        <w:rPr>
          <w:rFonts w:eastAsia="Times New Roman" w:cs="Helvetica"/>
          <w:lang w:eastAsia="de-DE"/>
        </w:rPr>
        <w:t>Umstieg</w:t>
      </w:r>
      <w:r w:rsidR="00984058">
        <w:rPr>
          <w:rFonts w:eastAsia="Times New Roman" w:cs="Helvetica"/>
          <w:lang w:eastAsia="de-DE"/>
        </w:rPr>
        <w:t>e</w:t>
      </w:r>
      <w:r w:rsidR="006A5E4D">
        <w:rPr>
          <w:rFonts w:eastAsia="Times New Roman" w:cs="Helvetica"/>
          <w:lang w:eastAsia="de-DE"/>
        </w:rPr>
        <w:t xml:space="preserve"> </w:t>
      </w:r>
      <w:r w:rsidR="0008789B">
        <w:rPr>
          <w:rFonts w:eastAsia="Times New Roman" w:cs="Helvetica"/>
          <w:lang w:eastAsia="de-DE"/>
        </w:rPr>
        <w:t>Richtung</w:t>
      </w:r>
      <w:r w:rsidR="006A5E4D">
        <w:rPr>
          <w:rFonts w:eastAsia="Times New Roman" w:cs="Helvetica"/>
          <w:lang w:eastAsia="de-DE"/>
        </w:rPr>
        <w:t xml:space="preserve"> </w:t>
      </w:r>
      <w:r>
        <w:rPr>
          <w:rFonts w:eastAsia="Times New Roman" w:cs="Helvetica"/>
          <w:lang w:eastAsia="de-DE"/>
        </w:rPr>
        <w:t>Wörlitz</w:t>
      </w:r>
      <w:r w:rsidR="006D0498">
        <w:rPr>
          <w:rFonts w:eastAsia="Times New Roman" w:cs="Helvetica"/>
          <w:lang w:eastAsia="de-DE"/>
        </w:rPr>
        <w:t xml:space="preserve"> wo er planmäßig 10:21 Uhr eintrifft</w:t>
      </w:r>
      <w:r w:rsidR="00E57AAC">
        <w:rPr>
          <w:rFonts w:eastAsia="Times New Roman" w:cs="Helvetica"/>
          <w:lang w:eastAsia="de-DE"/>
        </w:rPr>
        <w:t xml:space="preserve">. </w:t>
      </w:r>
      <w:r w:rsidR="0008789B">
        <w:rPr>
          <w:rFonts w:eastAsia="Times New Roman" w:cs="Helvetica"/>
          <w:lang w:eastAsia="de-DE"/>
        </w:rPr>
        <w:t xml:space="preserve">Im Zug </w:t>
      </w:r>
      <w:r w:rsidR="00A0537B">
        <w:rPr>
          <w:rFonts w:eastAsia="Times New Roman" w:cs="Helvetica"/>
          <w:lang w:eastAsia="de-DE"/>
        </w:rPr>
        <w:t xml:space="preserve">und auf der gesamten Fahrt </w:t>
      </w:r>
      <w:r w:rsidR="0008789B">
        <w:rPr>
          <w:rFonts w:eastAsia="Times New Roman" w:cs="Helvetica"/>
          <w:lang w:eastAsia="de-DE"/>
        </w:rPr>
        <w:t xml:space="preserve">muss niemand hungern oder dursten, denn ist eine Imbiss-Versorgung a la „Mitropa“ sichergestellt. </w:t>
      </w:r>
      <w:r>
        <w:rPr>
          <w:rFonts w:eastAsia="Times New Roman" w:cs="Helvetica"/>
          <w:lang w:eastAsia="de-DE"/>
        </w:rPr>
        <w:t>Es besteht optional die Möglichkeit 14:55 Uhr nach Ferropolis weiterzufahren. Wer in Wörlitz bleibt wird natürlich 17:27 Uhr auf der Rücktour wieder eingesammelt.</w:t>
      </w:r>
      <w:r w:rsidR="00CA7A09">
        <w:rPr>
          <w:rFonts w:eastAsia="Times New Roman" w:cs="Helvetica"/>
          <w:lang w:eastAsia="de-DE"/>
        </w:rPr>
        <w:t xml:space="preserve"> 2</w:t>
      </w:r>
      <w:bookmarkStart w:id="0" w:name="_GoBack"/>
      <w:bookmarkEnd w:id="0"/>
      <w:r w:rsidR="00CE079D">
        <w:rPr>
          <w:rFonts w:eastAsia="Times New Roman" w:cs="Helvetica"/>
          <w:lang w:eastAsia="de-DE"/>
        </w:rPr>
        <w:t>0</w:t>
      </w:r>
      <w:r w:rsidR="00CA7A09">
        <w:rPr>
          <w:rFonts w:eastAsia="Times New Roman" w:cs="Helvetica"/>
          <w:lang w:eastAsia="de-DE"/>
        </w:rPr>
        <w:t xml:space="preserve">:26 Uhr endet der Zug </w:t>
      </w:r>
      <w:r w:rsidR="00486001">
        <w:rPr>
          <w:rFonts w:eastAsia="Times New Roman" w:cs="Helvetica"/>
          <w:lang w:eastAsia="de-DE"/>
        </w:rPr>
        <w:t xml:space="preserve">mit hoffentlich vielen glücklichen Fahrgästen </w:t>
      </w:r>
      <w:r w:rsidR="00CA7A09">
        <w:rPr>
          <w:rFonts w:eastAsia="Times New Roman" w:cs="Helvetica"/>
          <w:lang w:eastAsia="de-DE"/>
        </w:rPr>
        <w:t xml:space="preserve">wieder am Bahnhof </w:t>
      </w:r>
      <w:proofErr w:type="spellStart"/>
      <w:r w:rsidR="00CA7A09">
        <w:rPr>
          <w:rFonts w:eastAsia="Times New Roman" w:cs="Helvetica"/>
          <w:lang w:eastAsia="de-DE"/>
        </w:rPr>
        <w:t>Klostermansfeld</w:t>
      </w:r>
      <w:proofErr w:type="spellEnd"/>
      <w:r w:rsidR="00CA7A09">
        <w:rPr>
          <w:rFonts w:eastAsia="Times New Roman" w:cs="Helvetica"/>
          <w:lang w:eastAsia="de-DE"/>
        </w:rPr>
        <w:t xml:space="preserve"> in Benndorf.</w:t>
      </w:r>
    </w:p>
    <w:p w:rsidR="00300C58" w:rsidRDefault="00486001" w:rsidP="00B5278F">
      <w:pPr>
        <w:spacing w:after="120"/>
        <w:jc w:val="both"/>
        <w:rPr>
          <w:rFonts w:eastAsia="Times New Roman" w:cs="Helvetica"/>
          <w:lang w:eastAsia="de-DE"/>
        </w:rPr>
      </w:pPr>
      <w:r>
        <w:rPr>
          <w:rFonts w:eastAsia="Times New Roman" w:cs="Helvetica"/>
          <w:lang w:eastAsia="de-DE"/>
        </w:rPr>
        <w:t>„</w:t>
      </w:r>
      <w:r w:rsidR="00300C58">
        <w:rPr>
          <w:rFonts w:eastAsia="Times New Roman" w:cs="Helvetica"/>
          <w:lang w:eastAsia="de-DE"/>
        </w:rPr>
        <w:t>Sowohl in Wörlitz als auch in Ferropolis besteht genügend Zeit zur Selbsterkundung der jeweiligen Sehenswürdigkeiten</w:t>
      </w:r>
      <w:r>
        <w:rPr>
          <w:rFonts w:eastAsia="Times New Roman" w:cs="Helvetica"/>
          <w:lang w:eastAsia="de-DE"/>
        </w:rPr>
        <w:t>“, so Marco Zeddel, verantwortlich für Öffentlichkeitsarbeit bei der Bergwerksbahn</w:t>
      </w:r>
      <w:r w:rsidR="00300C58">
        <w:rPr>
          <w:rFonts w:eastAsia="Times New Roman" w:cs="Helvetica"/>
          <w:lang w:eastAsia="de-DE"/>
        </w:rPr>
        <w:t>.</w:t>
      </w:r>
    </w:p>
    <w:p w:rsidR="00D5601B" w:rsidRDefault="00D5601B" w:rsidP="00B5278F">
      <w:pPr>
        <w:spacing w:after="120"/>
        <w:jc w:val="both"/>
        <w:rPr>
          <w:rFonts w:eastAsia="Times New Roman" w:cs="Helvetica"/>
          <w:lang w:eastAsia="de-DE"/>
        </w:rPr>
      </w:pPr>
      <w:r w:rsidRPr="00D5601B">
        <w:rPr>
          <w:rFonts w:eastAsia="Times New Roman" w:cs="Helvetica"/>
          <w:lang w:eastAsia="de-DE"/>
        </w:rPr>
        <w:t>Der Wörlitzer Park, auch Wörlitzer Garten oder Wörlitzer Anlagen, in Wörlitz im Landkreis Wittenberg ist ein bedeutender Teil des heute als UNESCO-Welterbe gelisteten „Dessau-Wörlitzer Gartenreiches“, das in der zweiten Hälfte des 18. Jahrhunderts unter der Regentschaft von Fürst Leopold III. Friedrich Franz von Anhalt-Dessau (1740–1817) geschaffen wurde. Der Park wurde am Wörlitzer See, einem Seitenarm der Elbe, angelegt und ist Teil des Netzwerks Gartenträume Sachsen-Anhalt. Er erstreckt sich insgesamt über eine Fläche von 112,5 Hektar und schließt sich direkt an die Stadt Wörlitz an.</w:t>
      </w:r>
      <w:r>
        <w:rPr>
          <w:rFonts w:eastAsia="Times New Roman" w:cs="Helvetica"/>
          <w:lang w:eastAsia="de-DE"/>
        </w:rPr>
        <w:t xml:space="preserve"> (Quelle: wikipedia.de).</w:t>
      </w:r>
    </w:p>
    <w:p w:rsidR="00D5601B" w:rsidRDefault="00D5601B" w:rsidP="00B5278F">
      <w:pPr>
        <w:spacing w:after="120"/>
        <w:jc w:val="both"/>
        <w:rPr>
          <w:rFonts w:eastAsia="Times New Roman" w:cs="Helvetica"/>
          <w:lang w:eastAsia="de-DE"/>
        </w:rPr>
      </w:pPr>
      <w:r>
        <w:rPr>
          <w:rFonts w:eastAsia="Times New Roman" w:cs="Helvetica"/>
          <w:lang w:eastAsia="de-DE"/>
        </w:rPr>
        <w:t>F</w:t>
      </w:r>
      <w:r w:rsidRPr="00D5601B">
        <w:rPr>
          <w:rFonts w:eastAsia="Times New Roman" w:cs="Helvetica"/>
          <w:lang w:eastAsia="de-DE"/>
        </w:rPr>
        <w:t>erropolis</w:t>
      </w:r>
      <w:r>
        <w:rPr>
          <w:rFonts w:eastAsia="Times New Roman" w:cs="Helvetica"/>
          <w:lang w:eastAsia="de-DE"/>
        </w:rPr>
        <w:t>, die</w:t>
      </w:r>
      <w:r w:rsidRPr="00D5601B">
        <w:rPr>
          <w:rFonts w:eastAsia="Times New Roman" w:cs="Helvetica"/>
          <w:lang w:eastAsia="de-DE"/>
        </w:rPr>
        <w:t xml:space="preserve"> „Stadt aus Eisen“ ist ein Museum und Veranstaltungsort nahe Gräfenhainichen östlich von Dessau auf einer Halbinsel im ehemaligen Tagebau </w:t>
      </w:r>
      <w:proofErr w:type="spellStart"/>
      <w:r w:rsidRPr="00D5601B">
        <w:rPr>
          <w:rFonts w:eastAsia="Times New Roman" w:cs="Helvetica"/>
          <w:lang w:eastAsia="de-DE"/>
        </w:rPr>
        <w:t>Golpa</w:t>
      </w:r>
      <w:proofErr w:type="spellEnd"/>
      <w:r w:rsidRPr="00D5601B">
        <w:rPr>
          <w:rFonts w:eastAsia="Times New Roman" w:cs="Helvetica"/>
          <w:lang w:eastAsia="de-DE"/>
        </w:rPr>
        <w:t>-Nord. Ferropolis ist Ankerpunkt der Europäischen Route der Industriekultur (ERIH).</w:t>
      </w:r>
    </w:p>
    <w:p w:rsidR="00D5601B" w:rsidRPr="00D5601B" w:rsidRDefault="00D5601B" w:rsidP="00D5601B">
      <w:pPr>
        <w:spacing w:after="120"/>
        <w:jc w:val="both"/>
        <w:rPr>
          <w:rFonts w:eastAsia="Times New Roman" w:cs="Helvetica"/>
          <w:lang w:eastAsia="de-DE"/>
        </w:rPr>
      </w:pPr>
      <w:r w:rsidRPr="00D5601B">
        <w:rPr>
          <w:rFonts w:eastAsia="Times New Roman" w:cs="Helvetica"/>
          <w:lang w:eastAsia="de-DE"/>
        </w:rPr>
        <w:t>I</w:t>
      </w:r>
      <w:r>
        <w:rPr>
          <w:rFonts w:eastAsia="Times New Roman" w:cs="Helvetica"/>
          <w:lang w:eastAsia="de-DE"/>
        </w:rPr>
        <w:t>n diesem</w:t>
      </w:r>
      <w:r w:rsidRPr="00D5601B">
        <w:rPr>
          <w:rFonts w:eastAsia="Times New Roman" w:cs="Helvetica"/>
          <w:lang w:eastAsia="de-DE"/>
        </w:rPr>
        <w:t xml:space="preserve"> Freilichtmuseum finden sich neben einem Eimerkettenschwenkbagger (Spitzname „</w:t>
      </w:r>
      <w:proofErr w:type="spellStart"/>
      <w:r w:rsidRPr="00D5601B">
        <w:rPr>
          <w:rFonts w:eastAsia="Times New Roman" w:cs="Helvetica"/>
          <w:lang w:eastAsia="de-DE"/>
        </w:rPr>
        <w:t>Mad</w:t>
      </w:r>
      <w:proofErr w:type="spellEnd"/>
      <w:r w:rsidRPr="00D5601B">
        <w:rPr>
          <w:rFonts w:eastAsia="Times New Roman" w:cs="Helvetica"/>
          <w:lang w:eastAsia="de-DE"/>
        </w:rPr>
        <w:t xml:space="preserve"> Max“) und einem Schaufelradbagger („Big Wheel“) auch zwei Absetzer („Gemini“ und „Medusa“) und ein Raupensäulenschwenkbagger („Mosquito“). </w:t>
      </w:r>
    </w:p>
    <w:p w:rsidR="00D5601B" w:rsidRDefault="00D5601B" w:rsidP="00D5601B">
      <w:pPr>
        <w:spacing w:after="120"/>
        <w:jc w:val="both"/>
        <w:rPr>
          <w:rFonts w:eastAsia="Times New Roman" w:cs="Helvetica"/>
          <w:lang w:eastAsia="de-DE"/>
        </w:rPr>
      </w:pPr>
      <w:r w:rsidRPr="00D5601B">
        <w:rPr>
          <w:rFonts w:eastAsia="Times New Roman" w:cs="Helvetica"/>
          <w:lang w:eastAsia="de-DE"/>
        </w:rPr>
        <w:t>In der ehemaligen Stromversorgungs-Station ist zusätzlich neben der Schaltwarte, den Knochen eines ausgegrabenen Waldelefanten und den Spuren des Braunkohlebergbaus auch eine Ausstellung zur Vermessungstechnik (</w:t>
      </w:r>
      <w:proofErr w:type="spellStart"/>
      <w:r w:rsidRPr="00D5601B">
        <w:rPr>
          <w:rFonts w:eastAsia="Times New Roman" w:cs="Helvetica"/>
          <w:lang w:eastAsia="de-DE"/>
        </w:rPr>
        <w:t>Markscheiderei</w:t>
      </w:r>
      <w:proofErr w:type="spellEnd"/>
      <w:r w:rsidRPr="00D5601B">
        <w:rPr>
          <w:rFonts w:eastAsia="Times New Roman" w:cs="Helvetica"/>
          <w:lang w:eastAsia="de-DE"/>
        </w:rPr>
        <w:t>) zu sehen.</w:t>
      </w:r>
      <w:r>
        <w:rPr>
          <w:rFonts w:eastAsia="Times New Roman" w:cs="Helvetica"/>
          <w:lang w:eastAsia="de-DE"/>
        </w:rPr>
        <w:t xml:space="preserve"> (Quelle: wikipedia.de)</w:t>
      </w:r>
    </w:p>
    <w:p w:rsidR="00A16863" w:rsidRDefault="00D5601B" w:rsidP="00B5278F">
      <w:pPr>
        <w:spacing w:after="120"/>
        <w:jc w:val="both"/>
        <w:rPr>
          <w:rFonts w:eastAsia="Times New Roman" w:cs="Helvetica"/>
          <w:lang w:eastAsia="de-DE"/>
        </w:rPr>
      </w:pPr>
      <w:r>
        <w:rPr>
          <w:rFonts w:eastAsia="Times New Roman" w:cs="Helvetica"/>
          <w:lang w:eastAsia="de-DE"/>
        </w:rPr>
        <w:t xml:space="preserve">Es gelten folgende </w:t>
      </w:r>
      <w:r w:rsidR="00E57AAC">
        <w:rPr>
          <w:rFonts w:eastAsia="Times New Roman" w:cs="Helvetica"/>
          <w:lang w:eastAsia="de-DE"/>
        </w:rPr>
        <w:t>Fahrpreis</w:t>
      </w:r>
      <w:r>
        <w:rPr>
          <w:rFonts w:eastAsia="Times New Roman" w:cs="Helvetica"/>
          <w:lang w:eastAsia="de-DE"/>
        </w:rPr>
        <w:t xml:space="preserve">e von allen </w:t>
      </w:r>
      <w:proofErr w:type="spellStart"/>
      <w:r>
        <w:rPr>
          <w:rFonts w:eastAsia="Times New Roman" w:cs="Helvetica"/>
          <w:lang w:eastAsia="de-DE"/>
        </w:rPr>
        <w:t>Zustiegsbahnhöfen</w:t>
      </w:r>
      <w:proofErr w:type="spellEnd"/>
      <w:r>
        <w:rPr>
          <w:rFonts w:eastAsia="Times New Roman" w:cs="Helvetica"/>
          <w:lang w:eastAsia="de-DE"/>
        </w:rPr>
        <w:t>:</w:t>
      </w:r>
      <w:r w:rsidR="0008789B">
        <w:rPr>
          <w:rFonts w:eastAsia="Times New Roman" w:cs="Helvetica"/>
          <w:lang w:eastAsia="de-DE"/>
        </w:rPr>
        <w:t xml:space="preserve"> </w:t>
      </w:r>
      <w:r w:rsidR="00300C58">
        <w:rPr>
          <w:rFonts w:eastAsia="Times New Roman" w:cs="Helvetica"/>
          <w:lang w:eastAsia="de-DE"/>
        </w:rPr>
        <w:t>70</w:t>
      </w:r>
      <w:r w:rsidR="0008789B">
        <w:rPr>
          <w:rFonts w:eastAsia="Times New Roman" w:cs="Helvetica"/>
          <w:lang w:eastAsia="de-DE"/>
        </w:rPr>
        <w:t>,00 €/Erwachsener und 4</w:t>
      </w:r>
      <w:r w:rsidR="00300C58">
        <w:rPr>
          <w:rFonts w:eastAsia="Times New Roman" w:cs="Helvetica"/>
          <w:lang w:eastAsia="de-DE"/>
        </w:rPr>
        <w:t>5</w:t>
      </w:r>
      <w:r w:rsidR="0008789B">
        <w:rPr>
          <w:rFonts w:eastAsia="Times New Roman" w:cs="Helvetica"/>
          <w:lang w:eastAsia="de-DE"/>
        </w:rPr>
        <w:t>,00 €/</w:t>
      </w:r>
      <w:r>
        <w:rPr>
          <w:rFonts w:eastAsia="Times New Roman" w:cs="Helvetica"/>
          <w:lang w:eastAsia="de-DE"/>
        </w:rPr>
        <w:t>Kind bis 13 Jahre.</w:t>
      </w:r>
      <w:r w:rsidR="00E57AAC">
        <w:rPr>
          <w:rFonts w:eastAsia="Times New Roman" w:cs="Helvetica"/>
          <w:lang w:eastAsia="de-DE"/>
        </w:rPr>
        <w:t xml:space="preserve"> </w:t>
      </w:r>
      <w:r w:rsidR="00A16863">
        <w:rPr>
          <w:rFonts w:eastAsia="Times New Roman" w:cs="Helvetica"/>
          <w:lang w:eastAsia="de-DE"/>
        </w:rPr>
        <w:t xml:space="preserve">Mit diesem Angebot möchten die </w:t>
      </w:r>
      <w:proofErr w:type="spellStart"/>
      <w:r w:rsidR="00A16863">
        <w:rPr>
          <w:rFonts w:eastAsia="Times New Roman" w:cs="Helvetica"/>
          <w:lang w:eastAsia="de-DE"/>
        </w:rPr>
        <w:t>Bergwerksbahner</w:t>
      </w:r>
      <w:proofErr w:type="spellEnd"/>
      <w:r w:rsidR="00A16863">
        <w:rPr>
          <w:rFonts w:eastAsia="Times New Roman" w:cs="Helvetica"/>
          <w:lang w:eastAsia="de-DE"/>
        </w:rPr>
        <w:t xml:space="preserve"> auch </w:t>
      </w:r>
      <w:r w:rsidR="00300C58">
        <w:rPr>
          <w:rFonts w:eastAsia="Times New Roman" w:cs="Helvetica"/>
          <w:lang w:eastAsia="de-DE"/>
        </w:rPr>
        <w:t xml:space="preserve">weiterhin </w:t>
      </w:r>
      <w:r w:rsidR="00A16863">
        <w:rPr>
          <w:rFonts w:eastAsia="Times New Roman" w:cs="Helvetica"/>
          <w:lang w:eastAsia="de-DE"/>
        </w:rPr>
        <w:t>auf der „großen Schiene“ attraktive Angebote realisieren und in unregelmäßigen Abständen entsprechende Themenzüge anbieten.</w:t>
      </w:r>
      <w:r w:rsidR="00CA7A09">
        <w:rPr>
          <w:rFonts w:eastAsia="Times New Roman" w:cs="Helvetica"/>
          <w:lang w:eastAsia="de-DE"/>
        </w:rPr>
        <w:t xml:space="preserve"> </w:t>
      </w:r>
      <w:r w:rsidR="00A16863">
        <w:rPr>
          <w:rFonts w:eastAsia="Times New Roman" w:cs="Helvetica"/>
          <w:lang w:eastAsia="de-DE"/>
        </w:rPr>
        <w:t xml:space="preserve">Fahrkarten für den Sonderzug nach </w:t>
      </w:r>
      <w:r w:rsidR="00300C58">
        <w:rPr>
          <w:rFonts w:eastAsia="Times New Roman" w:cs="Helvetica"/>
          <w:lang w:eastAsia="de-DE"/>
        </w:rPr>
        <w:t>Wörlitz und Ferropolis</w:t>
      </w:r>
      <w:r w:rsidR="00A16863">
        <w:rPr>
          <w:rFonts w:eastAsia="Times New Roman" w:cs="Helvetica"/>
          <w:lang w:eastAsia="de-DE"/>
        </w:rPr>
        <w:t xml:space="preserve"> sind </w:t>
      </w:r>
      <w:r w:rsidR="00412A4C">
        <w:rPr>
          <w:rFonts w:eastAsia="Times New Roman" w:cs="Helvetica"/>
          <w:lang w:eastAsia="de-DE"/>
        </w:rPr>
        <w:t xml:space="preserve">über die Bergwerksbahn und bei Abellio </w:t>
      </w:r>
      <w:r w:rsidR="00300C58">
        <w:rPr>
          <w:rFonts w:eastAsia="Times New Roman" w:cs="Helvetica"/>
          <w:lang w:eastAsia="de-DE"/>
        </w:rPr>
        <w:t>im</w:t>
      </w:r>
      <w:r w:rsidR="00412A4C">
        <w:rPr>
          <w:rFonts w:eastAsia="Times New Roman" w:cs="Helvetica"/>
          <w:lang w:eastAsia="de-DE"/>
        </w:rPr>
        <w:t xml:space="preserve"> Bahnh</w:t>
      </w:r>
      <w:r w:rsidR="00300C58">
        <w:rPr>
          <w:rFonts w:eastAsia="Times New Roman" w:cs="Helvetica"/>
          <w:lang w:eastAsia="de-DE"/>
        </w:rPr>
        <w:t>of</w:t>
      </w:r>
      <w:r w:rsidR="00412A4C">
        <w:rPr>
          <w:rFonts w:eastAsia="Times New Roman" w:cs="Helvetica"/>
          <w:lang w:eastAsia="de-DE"/>
        </w:rPr>
        <w:t xml:space="preserve"> Eisleben </w:t>
      </w:r>
      <w:r w:rsidR="0094738B" w:rsidRPr="00AF3A12">
        <w:rPr>
          <w:rFonts w:eastAsia="Times New Roman" w:cs="Helvetica"/>
          <w:b/>
          <w:lang w:eastAsia="de-DE"/>
        </w:rPr>
        <w:t xml:space="preserve">ab </w:t>
      </w:r>
      <w:r>
        <w:rPr>
          <w:rFonts w:eastAsia="Times New Roman" w:cs="Helvetica"/>
          <w:b/>
          <w:lang w:eastAsia="de-DE"/>
        </w:rPr>
        <w:t>Ju</w:t>
      </w:r>
      <w:r w:rsidR="00CA7A09">
        <w:rPr>
          <w:rFonts w:eastAsia="Times New Roman" w:cs="Helvetica"/>
          <w:b/>
          <w:lang w:eastAsia="de-DE"/>
        </w:rPr>
        <w:t>l</w:t>
      </w:r>
      <w:r>
        <w:rPr>
          <w:rFonts w:eastAsia="Times New Roman" w:cs="Helvetica"/>
          <w:b/>
          <w:lang w:eastAsia="de-DE"/>
        </w:rPr>
        <w:t>i</w:t>
      </w:r>
      <w:r w:rsidR="0094738B">
        <w:rPr>
          <w:rFonts w:eastAsia="Times New Roman" w:cs="Helvetica"/>
          <w:lang w:eastAsia="de-DE"/>
        </w:rPr>
        <w:t xml:space="preserve"> </w:t>
      </w:r>
      <w:r w:rsidR="00524F0B">
        <w:rPr>
          <w:rFonts w:eastAsia="Times New Roman" w:cs="Helvetica"/>
          <w:lang w:eastAsia="de-DE"/>
        </w:rPr>
        <w:t xml:space="preserve">(Reservierung erforderlich) </w:t>
      </w:r>
      <w:r w:rsidR="00412A4C">
        <w:rPr>
          <w:rFonts w:eastAsia="Times New Roman" w:cs="Helvetica"/>
          <w:lang w:eastAsia="de-DE"/>
        </w:rPr>
        <w:t xml:space="preserve">erhältlich. </w:t>
      </w:r>
    </w:p>
    <w:p w:rsidR="0024636C" w:rsidRDefault="006B7113" w:rsidP="00B5278F">
      <w:pPr>
        <w:spacing w:after="120"/>
        <w:jc w:val="both"/>
        <w:rPr>
          <w:rFonts w:eastAsia="Times New Roman" w:cs="Helvetica"/>
          <w:lang w:eastAsia="de-DE"/>
        </w:rPr>
      </w:pPr>
      <w:r>
        <w:rPr>
          <w:rFonts w:eastAsia="Times New Roman" w:cs="Helvetica"/>
          <w:lang w:eastAsia="de-DE"/>
        </w:rPr>
        <w:t>Termin:</w:t>
      </w:r>
      <w:r>
        <w:rPr>
          <w:rFonts w:eastAsia="Times New Roman" w:cs="Helvetica"/>
          <w:lang w:eastAsia="de-DE"/>
        </w:rPr>
        <w:tab/>
      </w:r>
      <w:r>
        <w:rPr>
          <w:rFonts w:eastAsia="Times New Roman" w:cs="Helvetica"/>
          <w:lang w:eastAsia="de-DE"/>
        </w:rPr>
        <w:tab/>
      </w:r>
      <w:r w:rsidR="006A5E4D">
        <w:rPr>
          <w:rFonts w:eastAsia="Times New Roman" w:cs="Helvetica"/>
          <w:lang w:eastAsia="de-DE"/>
        </w:rPr>
        <w:tab/>
      </w:r>
      <w:r w:rsidR="00970BFE">
        <w:rPr>
          <w:rFonts w:eastAsia="Times New Roman" w:cs="Helvetica"/>
          <w:lang w:eastAsia="de-DE"/>
        </w:rPr>
        <w:t xml:space="preserve">Samstag, </w:t>
      </w:r>
      <w:r w:rsidR="00300C58">
        <w:rPr>
          <w:rFonts w:eastAsia="Times New Roman" w:cs="Helvetica"/>
          <w:lang w:eastAsia="de-DE"/>
        </w:rPr>
        <w:t>25</w:t>
      </w:r>
      <w:r w:rsidR="006A5E4D">
        <w:rPr>
          <w:rFonts w:eastAsia="Times New Roman" w:cs="Helvetica"/>
          <w:lang w:eastAsia="de-DE"/>
        </w:rPr>
        <w:t>.0</w:t>
      </w:r>
      <w:r w:rsidR="00300C58">
        <w:rPr>
          <w:rFonts w:eastAsia="Times New Roman" w:cs="Helvetica"/>
          <w:lang w:eastAsia="de-DE"/>
        </w:rPr>
        <w:t>8</w:t>
      </w:r>
      <w:r w:rsidR="006A5E4D">
        <w:rPr>
          <w:rFonts w:eastAsia="Times New Roman" w:cs="Helvetica"/>
          <w:lang w:eastAsia="de-DE"/>
        </w:rPr>
        <w:t>.</w:t>
      </w:r>
      <w:r>
        <w:rPr>
          <w:rFonts w:eastAsia="Times New Roman" w:cs="Helvetica"/>
          <w:lang w:eastAsia="de-DE"/>
        </w:rPr>
        <w:t>201</w:t>
      </w:r>
      <w:r w:rsidR="00300C58">
        <w:rPr>
          <w:rFonts w:eastAsia="Times New Roman" w:cs="Helvetica"/>
          <w:lang w:eastAsia="de-DE"/>
        </w:rPr>
        <w:t>8</w:t>
      </w:r>
    </w:p>
    <w:p w:rsidR="006B7113" w:rsidRDefault="006A5E4D" w:rsidP="00B5278F">
      <w:pPr>
        <w:spacing w:after="120"/>
        <w:jc w:val="both"/>
        <w:rPr>
          <w:rFonts w:eastAsia="Times New Roman" w:cs="Helvetica"/>
          <w:lang w:eastAsia="de-DE"/>
        </w:rPr>
      </w:pPr>
      <w:r>
        <w:rPr>
          <w:rFonts w:eastAsia="Times New Roman" w:cs="Helvetica"/>
          <w:lang w:eastAsia="de-DE"/>
        </w:rPr>
        <w:t>Zustiege/F</w:t>
      </w:r>
      <w:r w:rsidR="006B7113">
        <w:rPr>
          <w:rFonts w:eastAsia="Times New Roman" w:cs="Helvetica"/>
          <w:lang w:eastAsia="de-DE"/>
        </w:rPr>
        <w:t>ahr</w:t>
      </w:r>
      <w:r>
        <w:rPr>
          <w:rFonts w:eastAsia="Times New Roman" w:cs="Helvetica"/>
          <w:lang w:eastAsia="de-DE"/>
        </w:rPr>
        <w:t>zeiten</w:t>
      </w:r>
      <w:r w:rsidR="006B7113">
        <w:rPr>
          <w:rFonts w:eastAsia="Times New Roman" w:cs="Helvetica"/>
          <w:lang w:eastAsia="de-DE"/>
        </w:rPr>
        <w:t>:</w:t>
      </w:r>
      <w:r w:rsidR="006B7113">
        <w:rPr>
          <w:rFonts w:eastAsia="Times New Roman" w:cs="Helvetica"/>
          <w:lang w:eastAsia="de-DE"/>
        </w:rPr>
        <w:tab/>
        <w:t xml:space="preserve">Sonderfahrplan (Siehe </w:t>
      </w:r>
      <w:r>
        <w:rPr>
          <w:rFonts w:eastAsia="Times New Roman" w:cs="Helvetica"/>
          <w:lang w:eastAsia="de-DE"/>
        </w:rPr>
        <w:t xml:space="preserve">auch </w:t>
      </w:r>
      <w:r w:rsidR="00433866">
        <w:rPr>
          <w:rFonts w:eastAsia="Times New Roman" w:cs="Helvetica"/>
          <w:lang w:eastAsia="de-DE"/>
        </w:rPr>
        <w:t>Fahrplan/</w:t>
      </w:r>
      <w:r w:rsidR="006B7113">
        <w:rPr>
          <w:rFonts w:eastAsia="Times New Roman" w:cs="Helvetica"/>
          <w:lang w:eastAsia="de-DE"/>
        </w:rPr>
        <w:t>Plakat)</w:t>
      </w:r>
    </w:p>
    <w:p w:rsidR="004F2182" w:rsidRDefault="004F2182" w:rsidP="00970BFE">
      <w:pPr>
        <w:spacing w:after="120"/>
        <w:jc w:val="both"/>
        <w:rPr>
          <w:b/>
        </w:rPr>
      </w:pPr>
    </w:p>
    <w:p w:rsidR="006E656D" w:rsidRDefault="00970BFE" w:rsidP="00970BFE">
      <w:pPr>
        <w:spacing w:after="120"/>
        <w:jc w:val="both"/>
        <w:rPr>
          <w:b/>
        </w:rPr>
      </w:pPr>
      <w:r w:rsidRPr="00ED61FD">
        <w:rPr>
          <w:b/>
        </w:rPr>
        <w:t xml:space="preserve">Weitere Infos </w:t>
      </w:r>
      <w:r>
        <w:rPr>
          <w:b/>
        </w:rPr>
        <w:t xml:space="preserve">und Anmeldungen </w:t>
      </w:r>
      <w:r w:rsidRPr="00ED61FD">
        <w:rPr>
          <w:b/>
        </w:rPr>
        <w:t>unter:</w:t>
      </w:r>
      <w:r>
        <w:rPr>
          <w:b/>
        </w:rPr>
        <w:t xml:space="preserve"> </w:t>
      </w:r>
    </w:p>
    <w:p w:rsidR="00970BFE" w:rsidRPr="006E656D" w:rsidRDefault="00BA3E12" w:rsidP="006E656D">
      <w:pPr>
        <w:pStyle w:val="Listenabsatz"/>
        <w:numPr>
          <w:ilvl w:val="0"/>
          <w:numId w:val="1"/>
        </w:numPr>
        <w:spacing w:after="120"/>
        <w:jc w:val="both"/>
        <w:rPr>
          <w:rStyle w:val="Hyperlink"/>
          <w:color w:val="auto"/>
        </w:rPr>
      </w:pPr>
      <w:hyperlink r:id="rId7" w:history="1">
        <w:r w:rsidR="00970BFE" w:rsidRPr="00281898">
          <w:rPr>
            <w:rStyle w:val="Hyperlink"/>
          </w:rPr>
          <w:t>mansfelder@bergwerksbahn.de</w:t>
        </w:r>
      </w:hyperlink>
      <w:r w:rsidR="00970BFE">
        <w:t xml:space="preserve"> ; </w:t>
      </w:r>
      <w:hyperlink r:id="rId8" w:history="1">
        <w:r w:rsidR="00970BFE" w:rsidRPr="006E656D">
          <w:rPr>
            <w:rStyle w:val="Hyperlink"/>
            <w:color w:val="auto"/>
          </w:rPr>
          <w:t>www.bergwerksbahn.de</w:t>
        </w:r>
      </w:hyperlink>
      <w:r w:rsidR="00970BFE" w:rsidRPr="006E656D">
        <w:rPr>
          <w:rStyle w:val="Hyperlink"/>
          <w:color w:val="auto"/>
        </w:rPr>
        <w:t xml:space="preserve">   </w:t>
      </w:r>
    </w:p>
    <w:p w:rsidR="00970BFE" w:rsidRDefault="00970BFE" w:rsidP="006E656D">
      <w:pPr>
        <w:spacing w:after="120"/>
        <w:ind w:firstLine="708"/>
        <w:jc w:val="both"/>
      </w:pPr>
      <w:r w:rsidRPr="0009107C">
        <w:t>Tel. 034772 27640</w:t>
      </w:r>
      <w:r>
        <w:t xml:space="preserve"> (Zu unseren Bürozeiten </w:t>
      </w:r>
      <w:proofErr w:type="spellStart"/>
      <w:r w:rsidR="006E656D">
        <w:t>mo.</w:t>
      </w:r>
      <w:proofErr w:type="spellEnd"/>
      <w:r w:rsidR="006E656D">
        <w:t>-f</w:t>
      </w:r>
      <w:r w:rsidRPr="0009107C">
        <w:t>r. von 07:00 bis 14:00 Uhr)</w:t>
      </w:r>
    </w:p>
    <w:p w:rsidR="00683A9F" w:rsidRDefault="006D0498" w:rsidP="006D0498">
      <w:pPr>
        <w:spacing w:after="120"/>
      </w:pPr>
      <w:r>
        <w:rPr>
          <w:rFonts w:eastAsia="Times New Roman"/>
          <w:noProof/>
        </w:rPr>
        <w:lastRenderedPageBreak/>
        <w:drawing>
          <wp:inline distT="0" distB="0" distL="0" distR="0" wp14:anchorId="733CD8E4" wp14:editId="0059988B">
            <wp:extent cx="5760720" cy="8145145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nderzug Wörlitz.001 Plakat 2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4C" w:rsidRDefault="00CB4DE4" w:rsidP="00B5278F">
      <w:pPr>
        <w:spacing w:after="120"/>
        <w:jc w:val="both"/>
      </w:pPr>
      <w:r>
        <w:rPr>
          <w:noProof/>
        </w:rPr>
        <w:lastRenderedPageBreak/>
        <w:drawing>
          <wp:inline distT="0" distB="0" distL="0" distR="0">
            <wp:extent cx="3563992" cy="5774413"/>
            <wp:effectExtent l="0" t="318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hrplantabelle Reichsbahnzug 20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6" t="11713" r="8573" b="-962"/>
                    <a:stretch/>
                  </pic:blipFill>
                  <pic:spPr bwMode="auto">
                    <a:xfrm rot="5400000">
                      <a:off x="0" y="0"/>
                      <a:ext cx="3591692" cy="581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78F" w:rsidRDefault="00412A4C" w:rsidP="00734995">
      <w:pPr>
        <w:spacing w:after="0"/>
        <w:jc w:val="both"/>
        <w:rPr>
          <w:rFonts w:eastAsia="Times New Roman"/>
          <w:b/>
        </w:rPr>
      </w:pPr>
      <w:r>
        <w:rPr>
          <w:noProof/>
        </w:rPr>
        <w:drawing>
          <wp:inline distT="0" distB="0" distL="0" distR="0">
            <wp:extent cx="5760720" cy="3829010"/>
            <wp:effectExtent l="0" t="0" r="0" b="635"/>
            <wp:docPr id="4" name="Grafik 4" descr="C:\Users\User\AppData\Local\Microsoft\Windows\INetCache\Content.Word\112 455 (Bw Bautzen) mit P18811 bei Bautzen am 20.8.1987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12 455 (Bw Bautzen) mit P18811 bei Bautzen am 20.8.1987 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4C" w:rsidRDefault="007D790B" w:rsidP="00734995">
      <w:pPr>
        <w:spacing w:after="0"/>
        <w:jc w:val="both"/>
        <w:rPr>
          <w:rFonts w:eastAsia="Times New Roman"/>
        </w:rPr>
      </w:pPr>
      <w:r>
        <w:rPr>
          <w:rFonts w:eastAsia="Times New Roman"/>
        </w:rPr>
        <w:t>Reichsbahn Personenzug</w:t>
      </w:r>
      <w:r w:rsidR="00970BFE">
        <w:rPr>
          <w:rFonts w:eastAsia="Times New Roman"/>
        </w:rPr>
        <w:t xml:space="preserve"> mit V 100</w:t>
      </w:r>
      <w:r>
        <w:rPr>
          <w:rFonts w:eastAsia="Times New Roman"/>
        </w:rPr>
        <w:t>, 1987 bei Bautzen;</w:t>
      </w:r>
      <w:r w:rsidR="00970BFE">
        <w:rPr>
          <w:rFonts w:eastAsia="Times New Roman"/>
        </w:rPr>
        <w:t xml:space="preserve"> </w:t>
      </w:r>
      <w:r w:rsidR="00412A4C" w:rsidRPr="00734995">
        <w:rPr>
          <w:rFonts w:eastAsia="Times New Roman"/>
        </w:rPr>
        <w:t>Foto: Thomas Fischer</w:t>
      </w:r>
    </w:p>
    <w:p w:rsidR="00970BFE" w:rsidRDefault="00970BFE" w:rsidP="00734995">
      <w:pPr>
        <w:spacing w:after="0"/>
        <w:jc w:val="both"/>
        <w:rPr>
          <w:rFonts w:eastAsia="Times New Roman"/>
        </w:rPr>
      </w:pPr>
    </w:p>
    <w:p w:rsidR="00C71315" w:rsidRDefault="00C71315" w:rsidP="00734995">
      <w:pPr>
        <w:spacing w:after="0"/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354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0 754 (Bw Halberstadt) bei Nachterstedt-Hoym am 28.7.1983 mit P 44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0B" w:rsidRDefault="0055690B" w:rsidP="00734995">
      <w:pPr>
        <w:spacing w:after="0"/>
        <w:jc w:val="both"/>
        <w:rPr>
          <w:rFonts w:eastAsia="Times New Roman"/>
        </w:rPr>
      </w:pPr>
      <w:r>
        <w:rPr>
          <w:rFonts w:eastAsia="Times New Roman"/>
        </w:rPr>
        <w:t>Reichsbahn Personenzug mit V 100</w:t>
      </w:r>
      <w:r w:rsidRPr="0055690B">
        <w:rPr>
          <w:rFonts w:eastAsia="Times New Roman"/>
        </w:rPr>
        <w:t xml:space="preserve"> bei </w:t>
      </w:r>
      <w:proofErr w:type="spellStart"/>
      <w:r w:rsidRPr="0055690B">
        <w:rPr>
          <w:rFonts w:eastAsia="Times New Roman"/>
        </w:rPr>
        <w:t>Nachterstedt</w:t>
      </w:r>
      <w:proofErr w:type="spellEnd"/>
      <w:r w:rsidRPr="0055690B">
        <w:rPr>
          <w:rFonts w:eastAsia="Times New Roman"/>
        </w:rPr>
        <w:t>-Hoym am 28.7.1983 mit P 4434</w:t>
      </w:r>
      <w:r>
        <w:rPr>
          <w:rFonts w:eastAsia="Times New Roman"/>
        </w:rPr>
        <w:t xml:space="preserve">, </w:t>
      </w:r>
    </w:p>
    <w:p w:rsidR="00C71315" w:rsidRDefault="0055690B" w:rsidP="00734995">
      <w:pPr>
        <w:spacing w:after="0"/>
        <w:jc w:val="both"/>
        <w:rPr>
          <w:rFonts w:eastAsia="Times New Roman"/>
        </w:rPr>
      </w:pPr>
      <w:r>
        <w:rPr>
          <w:rFonts w:eastAsia="Times New Roman"/>
        </w:rPr>
        <w:t>Foto Thomas Fischer</w:t>
      </w:r>
    </w:p>
    <w:p w:rsidR="00300C58" w:rsidRDefault="00300C58" w:rsidP="00734995">
      <w:pPr>
        <w:spacing w:after="0"/>
        <w:jc w:val="both"/>
        <w:rPr>
          <w:rFonts w:eastAsia="Times New Roman"/>
        </w:rPr>
      </w:pPr>
    </w:p>
    <w:p w:rsidR="00300C58" w:rsidRDefault="00300C58" w:rsidP="00734995">
      <w:pPr>
        <w:spacing w:after="0"/>
        <w:jc w:val="both"/>
        <w:rPr>
          <w:rFonts w:eastAsia="Times New Roman"/>
        </w:rPr>
      </w:pPr>
    </w:p>
    <w:p w:rsidR="00970BFE" w:rsidRDefault="00970BFE" w:rsidP="00970BFE">
      <w:pPr>
        <w:spacing w:after="0"/>
        <w:jc w:val="center"/>
        <w:rPr>
          <w:rFonts w:eastAsia="Times New Roman"/>
        </w:rPr>
      </w:pPr>
    </w:p>
    <w:p w:rsidR="00984058" w:rsidRDefault="00984058" w:rsidP="00970BFE">
      <w:pPr>
        <w:spacing w:after="0"/>
        <w:jc w:val="center"/>
        <w:rPr>
          <w:rStyle w:val="Hyperlink"/>
          <w:color w:val="auto"/>
          <w:u w:val="none"/>
        </w:rPr>
      </w:pPr>
    </w:p>
    <w:sectPr w:rsidR="00984058" w:rsidSect="002F4C94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E12" w:rsidRDefault="00BA3E12" w:rsidP="00CC1AE7">
      <w:pPr>
        <w:spacing w:after="0" w:line="240" w:lineRule="auto"/>
      </w:pPr>
      <w:r>
        <w:separator/>
      </w:r>
    </w:p>
  </w:endnote>
  <w:endnote w:type="continuationSeparator" w:id="0">
    <w:p w:rsidR="00BA3E12" w:rsidRDefault="00BA3E12" w:rsidP="00CC1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1AE7" w:rsidRDefault="00CC1AE7">
    <w:pPr>
      <w:pStyle w:val="Fuzeile"/>
    </w:pPr>
    <w:r>
      <w:t xml:space="preserve">Stand: </w:t>
    </w:r>
    <w:r w:rsidR="00C71315">
      <w:t>14.05.2018</w:t>
    </w:r>
    <w:r>
      <w:tab/>
    </w:r>
    <w:r>
      <w:tab/>
      <w:t>[</w:t>
    </w:r>
    <w:r>
      <w:fldChar w:fldCharType="begin"/>
    </w:r>
    <w:r>
      <w:instrText>PAGE   \* MERGEFORMAT</w:instrText>
    </w:r>
    <w:r>
      <w:fldChar w:fldCharType="separate"/>
    </w:r>
    <w:r w:rsidR="004F2182">
      <w:rPr>
        <w:noProof/>
      </w:rPr>
      <w:t>5</w:t>
    </w:r>
    <w:r>
      <w:fldChar w:fldCharType="end"/>
    </w:r>
    <w: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E12" w:rsidRDefault="00BA3E12" w:rsidP="00CC1AE7">
      <w:pPr>
        <w:spacing w:after="0" w:line="240" w:lineRule="auto"/>
      </w:pPr>
      <w:r>
        <w:separator/>
      </w:r>
    </w:p>
  </w:footnote>
  <w:footnote w:type="continuationSeparator" w:id="0">
    <w:p w:rsidR="00BA3E12" w:rsidRDefault="00BA3E12" w:rsidP="00CC1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1AE7" w:rsidRDefault="00CC1AE7">
    <w:pPr>
      <w:pStyle w:val="Kopfzeile"/>
    </w:pPr>
    <w:r>
      <w:t xml:space="preserve">MBB-Pressemitteilung </w:t>
    </w:r>
    <w:r w:rsidR="00C71315">
      <w:t>15/2018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E7A5D"/>
    <w:multiLevelType w:val="hybridMultilevel"/>
    <w:tmpl w:val="4EAED258"/>
    <w:lvl w:ilvl="0" w:tplc="BDC481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F1E"/>
    <w:rsid w:val="000218E6"/>
    <w:rsid w:val="000516B3"/>
    <w:rsid w:val="00062ACB"/>
    <w:rsid w:val="000800F1"/>
    <w:rsid w:val="0008789B"/>
    <w:rsid w:val="0009107C"/>
    <w:rsid w:val="000960B7"/>
    <w:rsid w:val="000A1FDC"/>
    <w:rsid w:val="000B0637"/>
    <w:rsid w:val="00142730"/>
    <w:rsid w:val="00152CCB"/>
    <w:rsid w:val="00175250"/>
    <w:rsid w:val="001A68CB"/>
    <w:rsid w:val="001A6B31"/>
    <w:rsid w:val="001F0054"/>
    <w:rsid w:val="001F254F"/>
    <w:rsid w:val="001F78EC"/>
    <w:rsid w:val="0022482D"/>
    <w:rsid w:val="00235697"/>
    <w:rsid w:val="002428F2"/>
    <w:rsid w:val="0024636C"/>
    <w:rsid w:val="002C3073"/>
    <w:rsid w:val="002D5FD8"/>
    <w:rsid w:val="002E64A1"/>
    <w:rsid w:val="002F4C94"/>
    <w:rsid w:val="00300C58"/>
    <w:rsid w:val="00310F35"/>
    <w:rsid w:val="0032239A"/>
    <w:rsid w:val="00341000"/>
    <w:rsid w:val="00353D0F"/>
    <w:rsid w:val="003658F9"/>
    <w:rsid w:val="00373B69"/>
    <w:rsid w:val="003A14B7"/>
    <w:rsid w:val="003D38C6"/>
    <w:rsid w:val="003E6C23"/>
    <w:rsid w:val="00412A4C"/>
    <w:rsid w:val="00433866"/>
    <w:rsid w:val="0045257F"/>
    <w:rsid w:val="00456560"/>
    <w:rsid w:val="00486001"/>
    <w:rsid w:val="004F2182"/>
    <w:rsid w:val="00524F0B"/>
    <w:rsid w:val="0055690B"/>
    <w:rsid w:val="00581F8F"/>
    <w:rsid w:val="005B16C4"/>
    <w:rsid w:val="005B7ECF"/>
    <w:rsid w:val="005C16E3"/>
    <w:rsid w:val="00602B3B"/>
    <w:rsid w:val="00683A9F"/>
    <w:rsid w:val="00684CCF"/>
    <w:rsid w:val="006A5E4D"/>
    <w:rsid w:val="006B7113"/>
    <w:rsid w:val="006D0498"/>
    <w:rsid w:val="006D223E"/>
    <w:rsid w:val="006D2CE5"/>
    <w:rsid w:val="006D569C"/>
    <w:rsid w:val="006E656D"/>
    <w:rsid w:val="006F2CCB"/>
    <w:rsid w:val="007166BC"/>
    <w:rsid w:val="00734995"/>
    <w:rsid w:val="00743B76"/>
    <w:rsid w:val="007B056E"/>
    <w:rsid w:val="007C2F3B"/>
    <w:rsid w:val="007D6D94"/>
    <w:rsid w:val="007D790B"/>
    <w:rsid w:val="007E06B8"/>
    <w:rsid w:val="007E0FF7"/>
    <w:rsid w:val="00824D6A"/>
    <w:rsid w:val="008410E0"/>
    <w:rsid w:val="00850341"/>
    <w:rsid w:val="0085218C"/>
    <w:rsid w:val="00852515"/>
    <w:rsid w:val="00866F78"/>
    <w:rsid w:val="008806DA"/>
    <w:rsid w:val="00887088"/>
    <w:rsid w:val="00893D92"/>
    <w:rsid w:val="008D1A7B"/>
    <w:rsid w:val="008E7D26"/>
    <w:rsid w:val="0094738B"/>
    <w:rsid w:val="00970BFE"/>
    <w:rsid w:val="00984058"/>
    <w:rsid w:val="00995940"/>
    <w:rsid w:val="009A5786"/>
    <w:rsid w:val="009B2897"/>
    <w:rsid w:val="00A01F83"/>
    <w:rsid w:val="00A0537B"/>
    <w:rsid w:val="00A16863"/>
    <w:rsid w:val="00A2625C"/>
    <w:rsid w:val="00A63B5B"/>
    <w:rsid w:val="00A67A0D"/>
    <w:rsid w:val="00A7681C"/>
    <w:rsid w:val="00A84B5B"/>
    <w:rsid w:val="00AC1443"/>
    <w:rsid w:val="00AD0A10"/>
    <w:rsid w:val="00AD0E25"/>
    <w:rsid w:val="00AD53AB"/>
    <w:rsid w:val="00AF3A12"/>
    <w:rsid w:val="00AF7E3C"/>
    <w:rsid w:val="00B33787"/>
    <w:rsid w:val="00B35DA9"/>
    <w:rsid w:val="00B5278F"/>
    <w:rsid w:val="00B63CD7"/>
    <w:rsid w:val="00BA3E12"/>
    <w:rsid w:val="00BC5B7B"/>
    <w:rsid w:val="00BC69E1"/>
    <w:rsid w:val="00BF219C"/>
    <w:rsid w:val="00BF5437"/>
    <w:rsid w:val="00C03057"/>
    <w:rsid w:val="00C14071"/>
    <w:rsid w:val="00C41B87"/>
    <w:rsid w:val="00C50AC7"/>
    <w:rsid w:val="00C71315"/>
    <w:rsid w:val="00C75FCA"/>
    <w:rsid w:val="00CA5E57"/>
    <w:rsid w:val="00CA7A09"/>
    <w:rsid w:val="00CB4DE4"/>
    <w:rsid w:val="00CC1AE7"/>
    <w:rsid w:val="00CE079D"/>
    <w:rsid w:val="00D4068C"/>
    <w:rsid w:val="00D51962"/>
    <w:rsid w:val="00D5601B"/>
    <w:rsid w:val="00D634E0"/>
    <w:rsid w:val="00D70F1E"/>
    <w:rsid w:val="00D8202F"/>
    <w:rsid w:val="00D97BC0"/>
    <w:rsid w:val="00E166DD"/>
    <w:rsid w:val="00E57AAC"/>
    <w:rsid w:val="00E87960"/>
    <w:rsid w:val="00E97A3B"/>
    <w:rsid w:val="00EC0D0F"/>
    <w:rsid w:val="00ED61FD"/>
    <w:rsid w:val="00F127AE"/>
    <w:rsid w:val="00F30519"/>
    <w:rsid w:val="00F40E16"/>
    <w:rsid w:val="00F423B1"/>
    <w:rsid w:val="00F43379"/>
    <w:rsid w:val="00F4691D"/>
    <w:rsid w:val="00FA2282"/>
    <w:rsid w:val="00FD6AF2"/>
    <w:rsid w:val="00FE3EDD"/>
    <w:rsid w:val="00FE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D9C1C"/>
  <w15:docId w15:val="{538E38CD-7D8B-4CA0-9322-4998563A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F4C9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E06B8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C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1AE7"/>
  </w:style>
  <w:style w:type="paragraph" w:styleId="Fuzeile">
    <w:name w:val="footer"/>
    <w:basedOn w:val="Standard"/>
    <w:link w:val="FuzeileZchn"/>
    <w:uiPriority w:val="99"/>
    <w:unhideWhenUsed/>
    <w:rsid w:val="00CC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1AE7"/>
  </w:style>
  <w:style w:type="character" w:styleId="Erwhnung">
    <w:name w:val="Mention"/>
    <w:basedOn w:val="Absatz-Standardschriftart"/>
    <w:uiPriority w:val="99"/>
    <w:semiHidden/>
    <w:unhideWhenUsed/>
    <w:rsid w:val="00235697"/>
    <w:rPr>
      <w:color w:val="2B579A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515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E6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6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85538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49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28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21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09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28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51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1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315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6E9"/>
                                                        <w:left w:val="single" w:sz="2" w:space="0" w:color="DFE0E4"/>
                                                        <w:bottom w:val="single" w:sz="2" w:space="0" w:color="D0D1D5"/>
                                                        <w:right w:val="single" w:sz="2" w:space="0" w:color="DFE0E4"/>
                                                      </w:divBdr>
                                                      <w:divsChild>
                                                        <w:div w:id="206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69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4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2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8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4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0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0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4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1401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148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26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8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34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1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15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6E9"/>
                                                        <w:left w:val="single" w:sz="2" w:space="0" w:color="DFE0E4"/>
                                                        <w:bottom w:val="single" w:sz="2" w:space="0" w:color="D0D1D5"/>
                                                        <w:right w:val="single" w:sz="2" w:space="0" w:color="DFE0E4"/>
                                                      </w:divBdr>
                                                      <w:divsChild>
                                                        <w:div w:id="213066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30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1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0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3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5740">
              <w:marLeft w:val="0"/>
              <w:marRight w:val="0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5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1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8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825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492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729443">
                                                      <w:marLeft w:val="0"/>
                                                      <w:marRight w:val="0"/>
                                                      <w:marTop w:val="92"/>
                                                      <w:marBottom w:val="9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145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84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193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501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395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281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484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588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8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9214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8242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3488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0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9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0726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2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5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64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18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6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871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1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96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6E9"/>
                                                        <w:left w:val="single" w:sz="2" w:space="0" w:color="DFE0E4"/>
                                                        <w:bottom w:val="single" w:sz="2" w:space="0" w:color="D0D1D5"/>
                                                        <w:right w:val="single" w:sz="2" w:space="0" w:color="DFE0E4"/>
                                                      </w:divBdr>
                                                      <w:divsChild>
                                                        <w:div w:id="30153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435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5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5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13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2853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2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97674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2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64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75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254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1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746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6E9"/>
                                                        <w:left w:val="single" w:sz="2" w:space="0" w:color="DFE0E4"/>
                                                        <w:bottom w:val="single" w:sz="2" w:space="0" w:color="D0D1D5"/>
                                                        <w:right w:val="single" w:sz="2" w:space="0" w:color="DFE0E4"/>
                                                      </w:divBdr>
                                                      <w:divsChild>
                                                        <w:div w:id="1542129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65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2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39081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35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28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94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5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1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13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6E9"/>
                                                        <w:left w:val="single" w:sz="2" w:space="0" w:color="DFE0E4"/>
                                                        <w:bottom w:val="single" w:sz="2" w:space="0" w:color="D0D1D5"/>
                                                        <w:right w:val="single" w:sz="2" w:space="0" w:color="DFE0E4"/>
                                                      </w:divBdr>
                                                      <w:divsChild>
                                                        <w:div w:id="509760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885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3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32421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12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30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35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8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21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1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264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6E9"/>
                                                        <w:left w:val="single" w:sz="2" w:space="0" w:color="DFE0E4"/>
                                                        <w:bottom w:val="single" w:sz="2" w:space="0" w:color="D0D1D5"/>
                                                        <w:right w:val="single" w:sz="2" w:space="0" w:color="DFE0E4"/>
                                                      </w:divBdr>
                                                      <w:divsChild>
                                                        <w:div w:id="1364016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952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gwerksbahn.d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nsfelder@bergwerksbahn.de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486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2017-07-18T12:57:00Z</cp:lastPrinted>
  <dcterms:created xsi:type="dcterms:W3CDTF">2018-05-14T09:44:00Z</dcterms:created>
  <dcterms:modified xsi:type="dcterms:W3CDTF">2018-05-22T07:21:00Z</dcterms:modified>
</cp:coreProperties>
</file>